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0B" w:rsidRPr="009A26A7" w:rsidRDefault="00BA4C83" w:rsidP="00BA4C83">
      <w:pPr>
        <w:pStyle w:val="a5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A26A7">
        <w:rPr>
          <w:rFonts w:ascii="Times New Roman" w:hAnsi="Times New Roman" w:cs="Times New Roman"/>
          <w:b/>
          <w:sz w:val="28"/>
          <w:u w:val="single"/>
        </w:rPr>
        <w:t>МКОУ гимназия г</w:t>
      </w:r>
      <w:proofErr w:type="gramStart"/>
      <w:r w:rsidRPr="009A26A7">
        <w:rPr>
          <w:rFonts w:ascii="Times New Roman" w:hAnsi="Times New Roman" w:cs="Times New Roman"/>
          <w:b/>
          <w:sz w:val="28"/>
          <w:u w:val="single"/>
        </w:rPr>
        <w:t>.С</w:t>
      </w:r>
      <w:proofErr w:type="gramEnd"/>
      <w:r w:rsidRPr="009A26A7">
        <w:rPr>
          <w:rFonts w:ascii="Times New Roman" w:hAnsi="Times New Roman" w:cs="Times New Roman"/>
          <w:b/>
          <w:sz w:val="28"/>
          <w:u w:val="single"/>
        </w:rPr>
        <w:t>лободского</w:t>
      </w:r>
    </w:p>
    <w:p w:rsidR="00641B0B" w:rsidRDefault="00641B0B" w:rsidP="00641B0B">
      <w:pPr>
        <w:pStyle w:val="a5"/>
        <w:rPr>
          <w:sz w:val="28"/>
        </w:rPr>
      </w:pPr>
    </w:p>
    <w:p w:rsidR="00641B0B" w:rsidRDefault="00641B0B" w:rsidP="00641B0B">
      <w:pPr>
        <w:pStyle w:val="a5"/>
        <w:rPr>
          <w:sz w:val="28"/>
        </w:rPr>
      </w:pPr>
    </w:p>
    <w:p w:rsidR="00641B0B" w:rsidRDefault="00641B0B" w:rsidP="00641B0B">
      <w:pPr>
        <w:pStyle w:val="a5"/>
        <w:jc w:val="center"/>
        <w:rPr>
          <w:sz w:val="28"/>
        </w:rPr>
      </w:pPr>
    </w:p>
    <w:p w:rsidR="00641B0B" w:rsidRDefault="00641B0B" w:rsidP="00641B0B">
      <w:pPr>
        <w:pStyle w:val="a5"/>
        <w:jc w:val="center"/>
        <w:rPr>
          <w:sz w:val="28"/>
        </w:rPr>
      </w:pPr>
    </w:p>
    <w:p w:rsidR="00641B0B" w:rsidRPr="00641B0B" w:rsidRDefault="00641B0B" w:rsidP="00641B0B">
      <w:pPr>
        <w:jc w:val="center"/>
        <w:rPr>
          <w:rFonts w:ascii="Times New Roman" w:hAnsi="Times New Roman" w:cs="Times New Roman"/>
          <w:sz w:val="28"/>
        </w:rPr>
      </w:pPr>
    </w:p>
    <w:p w:rsidR="00886721" w:rsidRDefault="00886721" w:rsidP="00641B0B">
      <w:pPr>
        <w:jc w:val="center"/>
        <w:rPr>
          <w:rFonts w:ascii="Times New Roman" w:hAnsi="Times New Roman" w:cs="Times New Roman"/>
          <w:sz w:val="28"/>
        </w:rPr>
      </w:pPr>
    </w:p>
    <w:p w:rsidR="00886721" w:rsidRDefault="00886721" w:rsidP="00641B0B">
      <w:pPr>
        <w:jc w:val="center"/>
        <w:rPr>
          <w:rFonts w:ascii="Times New Roman" w:hAnsi="Times New Roman" w:cs="Times New Roman"/>
          <w:sz w:val="28"/>
        </w:rPr>
      </w:pPr>
    </w:p>
    <w:p w:rsidR="00886721" w:rsidRPr="00837D58" w:rsidRDefault="00886721" w:rsidP="00886721">
      <w:pPr>
        <w:ind w:firstLine="720"/>
        <w:jc w:val="center"/>
        <w:rPr>
          <w:rFonts w:ascii="Times New Roman" w:hAnsi="Times New Roman" w:cs="Times New Roman"/>
          <w:sz w:val="32"/>
        </w:rPr>
      </w:pPr>
      <w:r w:rsidRPr="00837D58">
        <w:rPr>
          <w:rFonts w:ascii="Times New Roman" w:hAnsi="Times New Roman" w:cs="Times New Roman"/>
          <w:sz w:val="32"/>
        </w:rPr>
        <w:t>Областной конкурс кроссвордов</w:t>
      </w:r>
      <w:r w:rsidRPr="00837D58">
        <w:rPr>
          <w:rFonts w:ascii="Times New Roman" w:hAnsi="Times New Roman" w:cs="Times New Roman"/>
          <w:sz w:val="32"/>
        </w:rPr>
        <w:br/>
        <w:t>на тему</w:t>
      </w:r>
      <w:r w:rsidR="00837D58" w:rsidRPr="00837D58">
        <w:rPr>
          <w:rFonts w:ascii="Times New Roman" w:hAnsi="Times New Roman" w:cs="Times New Roman"/>
          <w:sz w:val="32"/>
        </w:rPr>
        <w:t>:</w:t>
      </w:r>
      <w:r w:rsidRPr="00837D58">
        <w:rPr>
          <w:rFonts w:ascii="Times New Roman" w:hAnsi="Times New Roman" w:cs="Times New Roman"/>
          <w:sz w:val="32"/>
        </w:rPr>
        <w:t xml:space="preserve"> </w:t>
      </w:r>
    </w:p>
    <w:p w:rsidR="00837D58" w:rsidRDefault="00837D58" w:rsidP="00886721">
      <w:pPr>
        <w:ind w:firstLine="720"/>
        <w:jc w:val="center"/>
        <w:rPr>
          <w:rFonts w:ascii="Times New Roman" w:hAnsi="Times New Roman" w:cs="Times New Roman"/>
          <w:sz w:val="44"/>
        </w:rPr>
      </w:pPr>
    </w:p>
    <w:p w:rsidR="00837D58" w:rsidRDefault="00886721" w:rsidP="00837D58">
      <w:pPr>
        <w:ind w:firstLine="720"/>
        <w:jc w:val="center"/>
        <w:rPr>
          <w:rFonts w:ascii="Times New Roman" w:hAnsi="Times New Roman" w:cs="Times New Roman"/>
          <w:sz w:val="44"/>
        </w:rPr>
      </w:pPr>
      <w:r w:rsidRPr="00837D58">
        <w:rPr>
          <w:rFonts w:ascii="Times New Roman" w:hAnsi="Times New Roman" w:cs="Times New Roman"/>
          <w:sz w:val="44"/>
        </w:rPr>
        <w:t>«</w:t>
      </w:r>
      <w:r w:rsidR="00837D58" w:rsidRPr="00837D58">
        <w:rPr>
          <w:rFonts w:ascii="Times New Roman" w:hAnsi="Times New Roman" w:cs="Times New Roman"/>
          <w:sz w:val="44"/>
        </w:rPr>
        <w:t>Выборы</w:t>
      </w:r>
      <w:r w:rsidRPr="00837D58">
        <w:rPr>
          <w:rFonts w:ascii="Times New Roman" w:hAnsi="Times New Roman" w:cs="Times New Roman"/>
          <w:sz w:val="44"/>
        </w:rPr>
        <w:t xml:space="preserve"> Губернатора Кировской области»</w:t>
      </w:r>
    </w:p>
    <w:p w:rsidR="00886721" w:rsidRPr="00886721" w:rsidRDefault="00886721" w:rsidP="00837D58">
      <w:pPr>
        <w:ind w:firstLine="720"/>
        <w:rPr>
          <w:rFonts w:ascii="Times New Roman" w:hAnsi="Times New Roman" w:cs="Times New Roman"/>
          <w:sz w:val="28"/>
        </w:rPr>
      </w:pPr>
      <w:r w:rsidRPr="00837D58">
        <w:rPr>
          <w:rFonts w:ascii="Times New Roman" w:hAnsi="Times New Roman" w:cs="Times New Roman"/>
          <w:sz w:val="44"/>
        </w:rPr>
        <w:br/>
      </w:r>
    </w:p>
    <w:p w:rsidR="002311C4" w:rsidRDefault="002311C4" w:rsidP="002311C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6721" w:rsidRPr="00886721" w:rsidRDefault="002311C4" w:rsidP="002311C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641B0B" w:rsidRPr="002311C4" w:rsidRDefault="00641B0B" w:rsidP="009A26A7">
      <w:pPr>
        <w:ind w:left="4956" w:firstLine="708"/>
        <w:jc w:val="right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2311C4">
        <w:rPr>
          <w:rFonts w:ascii="Times New Roman" w:hAnsi="Times New Roman" w:cs="Times New Roman"/>
          <w:b/>
          <w:sz w:val="32"/>
          <w:szCs w:val="28"/>
          <w:u w:val="single"/>
        </w:rPr>
        <w:t>Копытова Елизавета Сергеевна</w:t>
      </w:r>
    </w:p>
    <w:p w:rsidR="00641B0B" w:rsidRPr="00837D58" w:rsidRDefault="00641B0B" w:rsidP="009A26A7">
      <w:pPr>
        <w:jc w:val="right"/>
        <w:rPr>
          <w:rFonts w:ascii="Times New Roman" w:hAnsi="Times New Roman" w:cs="Times New Roman"/>
          <w:sz w:val="32"/>
          <w:szCs w:val="28"/>
        </w:rPr>
      </w:pPr>
      <w:r w:rsidRPr="00837D58">
        <w:rPr>
          <w:rFonts w:ascii="Times New Roman" w:hAnsi="Times New Roman" w:cs="Times New Roman"/>
          <w:sz w:val="32"/>
          <w:szCs w:val="28"/>
        </w:rPr>
        <w:t>30.12.1997г</w:t>
      </w:r>
    </w:p>
    <w:p w:rsidR="00837D58" w:rsidRPr="00837D58" w:rsidRDefault="00641B0B" w:rsidP="009A26A7">
      <w:pPr>
        <w:jc w:val="right"/>
        <w:rPr>
          <w:rFonts w:ascii="Times New Roman" w:hAnsi="Times New Roman" w:cs="Times New Roman"/>
          <w:sz w:val="32"/>
          <w:szCs w:val="28"/>
        </w:rPr>
      </w:pPr>
      <w:r w:rsidRPr="00837D58">
        <w:rPr>
          <w:rFonts w:ascii="Times New Roman" w:hAnsi="Times New Roman" w:cs="Times New Roman"/>
          <w:sz w:val="32"/>
          <w:szCs w:val="28"/>
        </w:rPr>
        <w:t xml:space="preserve">Ученица </w:t>
      </w:r>
      <w:r w:rsidR="00837D58" w:rsidRPr="00837D58">
        <w:rPr>
          <w:rFonts w:ascii="Times New Roman" w:hAnsi="Times New Roman" w:cs="Times New Roman"/>
          <w:sz w:val="32"/>
          <w:szCs w:val="28"/>
        </w:rPr>
        <w:t>10 класса «А»</w:t>
      </w:r>
    </w:p>
    <w:p w:rsidR="00641B0B" w:rsidRPr="002311C4" w:rsidRDefault="00641B0B" w:rsidP="009A26A7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2311C4">
        <w:rPr>
          <w:rFonts w:ascii="Times New Roman" w:hAnsi="Times New Roman" w:cs="Times New Roman"/>
          <w:b/>
          <w:sz w:val="32"/>
          <w:szCs w:val="28"/>
        </w:rPr>
        <w:t>МКОУ гимназия г</w:t>
      </w:r>
      <w:proofErr w:type="gramStart"/>
      <w:r w:rsidRPr="002311C4">
        <w:rPr>
          <w:rFonts w:ascii="Times New Roman" w:hAnsi="Times New Roman" w:cs="Times New Roman"/>
          <w:b/>
          <w:sz w:val="32"/>
          <w:szCs w:val="28"/>
        </w:rPr>
        <w:t>.С</w:t>
      </w:r>
      <w:proofErr w:type="gramEnd"/>
      <w:r w:rsidRPr="002311C4">
        <w:rPr>
          <w:rFonts w:ascii="Times New Roman" w:hAnsi="Times New Roman" w:cs="Times New Roman"/>
          <w:b/>
          <w:sz w:val="32"/>
          <w:szCs w:val="28"/>
        </w:rPr>
        <w:t>лободского</w:t>
      </w:r>
    </w:p>
    <w:p w:rsidR="00641B0B" w:rsidRPr="00837D58" w:rsidRDefault="00837D58" w:rsidP="00837D58">
      <w:pPr>
        <w:jc w:val="right"/>
        <w:rPr>
          <w:rFonts w:ascii="Times New Roman" w:hAnsi="Times New Roman" w:cs="Times New Roman"/>
          <w:sz w:val="32"/>
          <w:szCs w:val="28"/>
        </w:rPr>
      </w:pPr>
      <w:r w:rsidRPr="00837D58">
        <w:rPr>
          <w:rFonts w:ascii="Times New Roman" w:hAnsi="Times New Roman" w:cs="Times New Roman"/>
          <w:sz w:val="32"/>
          <w:szCs w:val="28"/>
        </w:rPr>
        <w:t>Кировская обл.</w:t>
      </w:r>
      <w:r w:rsidR="00641B0B" w:rsidRPr="00837D58">
        <w:rPr>
          <w:rFonts w:ascii="Times New Roman" w:hAnsi="Times New Roman" w:cs="Times New Roman"/>
          <w:sz w:val="32"/>
          <w:szCs w:val="28"/>
        </w:rPr>
        <w:t>, г</w:t>
      </w:r>
      <w:proofErr w:type="gramStart"/>
      <w:r w:rsidR="00641B0B" w:rsidRPr="00837D58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="00641B0B" w:rsidRPr="00837D58">
        <w:rPr>
          <w:rFonts w:ascii="Times New Roman" w:hAnsi="Times New Roman" w:cs="Times New Roman"/>
          <w:sz w:val="32"/>
          <w:szCs w:val="28"/>
        </w:rPr>
        <w:t>лободск</w:t>
      </w:r>
      <w:r w:rsidRPr="00837D58">
        <w:rPr>
          <w:rFonts w:ascii="Times New Roman" w:hAnsi="Times New Roman" w:cs="Times New Roman"/>
          <w:sz w:val="32"/>
          <w:szCs w:val="28"/>
        </w:rPr>
        <w:t>ой, ул.Володарского 30-2</w:t>
      </w:r>
    </w:p>
    <w:p w:rsidR="002311C4" w:rsidRDefault="00837D58" w:rsidP="00837D58">
      <w:pPr>
        <w:jc w:val="right"/>
        <w:rPr>
          <w:rFonts w:ascii="Times New Roman" w:hAnsi="Times New Roman" w:cs="Times New Roman"/>
          <w:sz w:val="32"/>
          <w:szCs w:val="28"/>
        </w:rPr>
      </w:pPr>
      <w:r w:rsidRPr="00837D58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="002311C4">
        <w:rPr>
          <w:rFonts w:ascii="Times New Roman" w:hAnsi="Times New Roman" w:cs="Times New Roman"/>
          <w:sz w:val="32"/>
          <w:szCs w:val="28"/>
        </w:rPr>
        <w:t xml:space="preserve">Контактный телефон: </w:t>
      </w:r>
      <w:r w:rsidR="00641B0B" w:rsidRPr="00837D58">
        <w:rPr>
          <w:rFonts w:ascii="Times New Roman" w:hAnsi="Times New Roman" w:cs="Times New Roman"/>
          <w:sz w:val="32"/>
          <w:szCs w:val="28"/>
        </w:rPr>
        <w:t>8961748171</w:t>
      </w:r>
      <w:r w:rsidRPr="00837D58">
        <w:rPr>
          <w:rFonts w:ascii="Times New Roman" w:hAnsi="Times New Roman" w:cs="Times New Roman"/>
          <w:sz w:val="32"/>
          <w:szCs w:val="28"/>
        </w:rPr>
        <w:t>7</w:t>
      </w:r>
    </w:p>
    <w:p w:rsidR="002311C4" w:rsidRPr="002311C4" w:rsidRDefault="002311C4" w:rsidP="002311C4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11C4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311C4" w:rsidRDefault="002311C4" w:rsidP="002311C4">
      <w:pPr>
        <w:ind w:left="4248" w:firstLine="708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Кощеева Оксана Васильевна</w:t>
      </w:r>
    </w:p>
    <w:p w:rsidR="002311C4" w:rsidRDefault="002311C4" w:rsidP="002311C4">
      <w:pPr>
        <w:ind w:left="4248" w:firstLine="708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Учитель истории и обществознания</w:t>
      </w:r>
    </w:p>
    <w:p w:rsidR="00641B0B" w:rsidRPr="00886721" w:rsidRDefault="002311C4" w:rsidP="002311C4">
      <w:pPr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МКОУ гимназии</w:t>
      </w:r>
      <w:r w:rsidR="00641B0B" w:rsidRPr="00641B0B">
        <w:rPr>
          <w:rFonts w:ascii="Times New Roman" w:hAnsi="Times New Roman" w:cs="Times New Roman"/>
          <w:i/>
          <w:sz w:val="28"/>
        </w:rPr>
        <w:br w:type="page"/>
      </w:r>
    </w:p>
    <w:p w:rsidR="002311C4" w:rsidRPr="002311C4" w:rsidRDefault="002311C4" w:rsidP="002311C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11C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Вопросы:</w:t>
      </w:r>
    </w:p>
    <w:p w:rsidR="00641B0B" w:rsidRPr="00886721" w:rsidRDefault="00641B0B" w:rsidP="00641B0B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6721">
        <w:rPr>
          <w:rFonts w:ascii="Times New Roman" w:hAnsi="Times New Roman" w:cs="Times New Roman"/>
          <w:i/>
          <w:sz w:val="28"/>
          <w:szCs w:val="28"/>
          <w:u w:val="single"/>
        </w:rPr>
        <w:t>По вертикали: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2.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Лицо, принадлежащее к постоянному населению данного государства, пользующееся его защитой и наделённое совокупностью прав и обязанностей.</w:t>
      </w:r>
    </w:p>
    <w:p w:rsidR="00641B0B" w:rsidRPr="00641B0B" w:rsidRDefault="00641B0B" w:rsidP="00641B0B">
      <w:pPr>
        <w:pStyle w:val="a5"/>
        <w:rPr>
          <w:rFonts w:ascii="Times New Roman" w:eastAsia="Times New Roman" w:hAnsi="Times New Roman" w:cs="Times New Roman"/>
          <w:color w:val="252525"/>
          <w:sz w:val="24"/>
          <w:szCs w:val="28"/>
          <w:lang w:eastAsia="ru-RU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4.Ю</w:t>
      </w:r>
      <w:r w:rsidRPr="00641B0B">
        <w:rPr>
          <w:rFonts w:ascii="Times New Roman" w:eastAsia="Times New Roman" w:hAnsi="Times New Roman" w:cs="Times New Roman"/>
          <w:color w:val="252525"/>
          <w:sz w:val="24"/>
          <w:szCs w:val="28"/>
          <w:lang w:eastAsia="ru-RU"/>
        </w:rPr>
        <w:t>ридически закреплённое положение личности в государстве и обществе.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eastAsia="Times New Roman" w:hAnsi="Times New Roman" w:cs="Times New Roman"/>
          <w:color w:val="252525"/>
          <w:sz w:val="24"/>
          <w:szCs w:val="28"/>
          <w:lang w:eastAsia="ru-RU"/>
        </w:rPr>
        <w:t xml:space="preserve">6.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Возможность лица своими действиями приобретать и осуществлять права и обязанности.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8. Способ организации правового регулирования общественных отношений посредством наделения их участников субъективными юридическими правами и обязанностями.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9. Социальное </w:t>
      </w:r>
      <w:proofErr w:type="gramStart"/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отношение</w:t>
      </w:r>
      <w:proofErr w:type="gramEnd"/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регулируемое нормами права, его участники имеют юридические права и обязанности, которые обеспечиваются государством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11. Лицо, выдвинутое в установленном федеральными законами и законами субъектов Российской Федерации порядке в качестве претендента на замещаемую посредством прямых выборов государственную либо муниципальную должность или на членство в органе государственной власти либо в органе местного самоуправления.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14. Ключевой источник избирательного права в РФ</w:t>
      </w:r>
    </w:p>
    <w:p w:rsidR="00641B0B" w:rsidRPr="00641B0B" w:rsidRDefault="00641B0B" w:rsidP="00641B0B">
      <w:pPr>
        <w:pStyle w:val="a5"/>
        <w:rPr>
          <w:rStyle w:val="apple-converted-space"/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16. Совокупность избирателей, подобранных по определенному критерию.</w:t>
      </w:r>
      <w:r w:rsidRPr="00641B0B">
        <w:rPr>
          <w:rStyle w:val="apple-converted-space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>17.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Лицо, назначенное при проведении референдума инициативной группой по проведению референдума, общественным объединением, созданным и зарегистрированным на уровне, соответствующем уровню референдума, или более высоком уровне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>19.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Прямое волеизъявление граждан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>21.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Процедура официального подтверждения соответствия объекта установленным критериям и показателям (стандарту)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>23.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индивидуальное или коллективное обращение в соответствующую избирательную комиссию или в суд, в котором оспаривается законность решений и действий (бездействия) органов государственной власти, органов местного самоуправления, общественных объединений, избирательных комиссий, комиссий референдума, должностных лиц по вопросам реализации избирательных прав граждан и права граждан на участие в референдуме.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</w:rPr>
        <w:t>24.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нормативный правовой акт, принятый в особом порядке органом законодательной власти или на референдуме, обладающий высшей юридической силой и регулирующий наиболее важные общественные отношения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:rsidR="00641B0B" w:rsidRPr="00886721" w:rsidRDefault="00641B0B" w:rsidP="00641B0B">
      <w:pPr>
        <w:pStyle w:val="a5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886721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По горизонтали: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1.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Уклонение избирателей от участия в</w:t>
      </w:r>
      <w:r w:rsidRPr="00641B0B">
        <w:rPr>
          <w:rStyle w:val="apple-converted-space"/>
          <w:rFonts w:ascii="Times New Roman" w:hAnsi="Times New Roman" w:cs="Times New Roman"/>
          <w:color w:val="252525"/>
          <w:sz w:val="24"/>
          <w:szCs w:val="28"/>
          <w:shd w:val="clear" w:color="auto" w:fill="FFFFFF"/>
        </w:rPr>
        <w:t> 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голосовании</w:t>
      </w:r>
      <w:r w:rsidRPr="00641B0B">
        <w:rPr>
          <w:rStyle w:val="apple-converted-space"/>
          <w:rFonts w:ascii="Times New Roman" w:hAnsi="Times New Roman" w:cs="Times New Roman"/>
          <w:color w:val="252525"/>
          <w:sz w:val="24"/>
          <w:szCs w:val="28"/>
          <w:shd w:val="clear" w:color="auto" w:fill="FFFFFF"/>
        </w:rPr>
        <w:t> 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на</w:t>
      </w:r>
      <w:r w:rsidRPr="00641B0B">
        <w:rPr>
          <w:rStyle w:val="apple-converted-space"/>
          <w:rFonts w:ascii="Times New Roman" w:hAnsi="Times New Roman" w:cs="Times New Roman"/>
          <w:color w:val="252525"/>
          <w:sz w:val="24"/>
          <w:szCs w:val="28"/>
          <w:shd w:val="clear" w:color="auto" w:fill="FFFFFF"/>
        </w:rPr>
        <w:t> 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выборах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3.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Полномочия (права и обязанности) принадлежащие органу, должностному лицу по решению определенного круга вопросов (предмета ведения)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5.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граждан РФ, кандидатов, избирательных объединений,</w:t>
      </w:r>
      <w:proofErr w:type="gramStart"/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,</w:t>
      </w:r>
      <w:proofErr w:type="gramEnd"/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имеющая целью побудить избирателей к участию в выборах, а также к голосованию за тех или иных кандидатов или против них.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7. </w:t>
      </w:r>
      <w:r w:rsidRPr="00641B0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Высшее должностное лицо субъекта Российской Федерации (края, области)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10. Устойчивая правовая связь человека с государством, выражающаяся в совокупности их взаимных прав, обязанностей и ответственности, основанная на признании и уважении достоинства, основных прав и свобод человека.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>12.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Юридическое</w:t>
      </w:r>
      <w:r w:rsidRPr="00641B0B">
        <w:rPr>
          <w:rStyle w:val="apple-converted-space"/>
          <w:rFonts w:ascii="Times New Roman" w:hAnsi="Times New Roman" w:cs="Times New Roman"/>
          <w:color w:val="252525"/>
          <w:sz w:val="24"/>
          <w:szCs w:val="28"/>
          <w:shd w:val="clear" w:color="auto" w:fill="FFFFFF"/>
        </w:rPr>
        <w:t> 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отношение представительства, а также документ, удостоверяющий законность этого представительства.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13.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Гражданин Российской Федерации, обладающий активным избирательным правом.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</w:rPr>
        <w:t xml:space="preserve">15. 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Основной документ, удостоверяющий личность гражданина РФ на территории РФ.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18. Установленной формы документ, выдаваемый избирателю для участия в голосовании на выборах и лично им заполняемый, на основании которого устанавливается волеизъявление избирателя.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20. Вид предвыборной агитации, содержанием которого является публичный обмен мнениями двух и более кандидатов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22. Вид печатных агитационных материалов. Представляет непериодическое текстовое книжное издание объемом свыше четырех страниц.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25. З</w:t>
      </w:r>
      <w:r w:rsidRPr="00641B0B">
        <w:rPr>
          <w:rFonts w:ascii="Times New Roman" w:hAnsi="Times New Roman" w:cs="Times New Roman"/>
          <w:sz w:val="24"/>
          <w:szCs w:val="28"/>
          <w:shd w:val="clear" w:color="auto" w:fill="FFFFFF"/>
        </w:rPr>
        <w:t>акрепленная в законодательстве совокупность правомочий соответствующих государственных органов разрешать правовые споры и дела о правонарушениях</w:t>
      </w:r>
      <w:r w:rsidRPr="00641B0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41B0B" w:rsidRPr="00641B0B" w:rsidRDefault="00641B0B" w:rsidP="00641B0B">
      <w:pPr>
        <w:pStyle w:val="a5"/>
        <w:rPr>
          <w:rFonts w:ascii="Times New Roman" w:hAnsi="Times New Roman" w:cs="Times New Roman"/>
          <w:sz w:val="24"/>
          <w:szCs w:val="28"/>
        </w:rPr>
      </w:pPr>
      <w:r w:rsidRPr="00641B0B">
        <w:rPr>
          <w:rFonts w:ascii="Times New Roman" w:hAnsi="Times New Roman" w:cs="Times New Roman"/>
          <w:sz w:val="24"/>
          <w:szCs w:val="28"/>
        </w:rPr>
        <w:t>26.</w:t>
      </w:r>
      <w:r w:rsidR="00886721">
        <w:rPr>
          <w:rFonts w:ascii="Times New Roman" w:hAnsi="Times New Roman" w:cs="Times New Roman"/>
          <w:sz w:val="24"/>
          <w:szCs w:val="28"/>
        </w:rPr>
        <w:t xml:space="preserve"> С</w:t>
      </w:r>
      <w:r w:rsidRPr="00641B0B">
        <w:rPr>
          <w:rFonts w:ascii="Times New Roman" w:hAnsi="Times New Roman" w:cs="Times New Roman"/>
          <w:sz w:val="24"/>
          <w:szCs w:val="28"/>
        </w:rPr>
        <w:t>иноним понятия «</w:t>
      </w:r>
      <w:r w:rsidR="00886721">
        <w:rPr>
          <w:rFonts w:ascii="Times New Roman" w:hAnsi="Times New Roman" w:cs="Times New Roman"/>
          <w:sz w:val="24"/>
          <w:szCs w:val="28"/>
        </w:rPr>
        <w:t>з</w:t>
      </w:r>
      <w:r w:rsidRPr="00641B0B">
        <w:rPr>
          <w:rFonts w:ascii="Times New Roman" w:hAnsi="Times New Roman" w:cs="Times New Roman"/>
          <w:sz w:val="24"/>
          <w:szCs w:val="28"/>
        </w:rPr>
        <w:t>аконность»</w:t>
      </w:r>
    </w:p>
    <w:p w:rsidR="002311C4" w:rsidRDefault="002311C4"/>
    <w:p w:rsidR="002311C4" w:rsidRDefault="002311C4"/>
    <w:p w:rsidR="002311C4" w:rsidRDefault="002311C4"/>
    <w:p w:rsidR="002311C4" w:rsidRDefault="002311C4"/>
    <w:p w:rsidR="002311C4" w:rsidRDefault="002311C4"/>
    <w:p w:rsidR="002311C4" w:rsidRDefault="002311C4"/>
    <w:p w:rsidR="002311C4" w:rsidRDefault="002311C4"/>
    <w:p w:rsidR="00597A1A" w:rsidRDefault="002311C4" w:rsidP="002311C4">
      <w:pPr>
        <w:tabs>
          <w:tab w:val="left" w:pos="108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76250" y="619125"/>
            <wp:positionH relativeFrom="margin">
              <wp:align>center</wp:align>
            </wp:positionH>
            <wp:positionV relativeFrom="margin">
              <wp:align>center</wp:align>
            </wp:positionV>
            <wp:extent cx="6645910" cy="5200650"/>
            <wp:effectExtent l="0" t="723900" r="0" b="704850"/>
            <wp:wrapSquare wrapText="bothSides"/>
            <wp:docPr id="2" name="Рисунок 1" descr="krosvord_lizaf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osvord_lizafffff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591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2311C4" w:rsidRDefault="002311C4" w:rsidP="002311C4">
      <w:pPr>
        <w:tabs>
          <w:tab w:val="left" w:pos="1080"/>
        </w:tabs>
      </w:pPr>
    </w:p>
    <w:p w:rsidR="002311C4" w:rsidRPr="00D56095" w:rsidRDefault="002311C4" w:rsidP="002311C4">
      <w:pPr>
        <w:tabs>
          <w:tab w:val="left" w:pos="108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457200" y="1343025"/>
            <wp:positionH relativeFrom="margin">
              <wp:align>center</wp:align>
            </wp:positionH>
            <wp:positionV relativeFrom="margin">
              <wp:align>center</wp:align>
            </wp:positionV>
            <wp:extent cx="6648450" cy="5205095"/>
            <wp:effectExtent l="0" t="723900" r="0" b="700405"/>
            <wp:wrapSquare wrapText="bothSides"/>
            <wp:docPr id="3" name="Рисунок 2" descr="Bezymyann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ymyanny-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8450" cy="520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11C4" w:rsidRPr="00D56095" w:rsidSect="002311C4">
      <w:headerReference w:type="default" r:id="rId10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C46" w:rsidRDefault="00854C46" w:rsidP="00641B0B">
      <w:pPr>
        <w:spacing w:after="0" w:line="240" w:lineRule="auto"/>
      </w:pPr>
      <w:r>
        <w:separator/>
      </w:r>
    </w:p>
  </w:endnote>
  <w:endnote w:type="continuationSeparator" w:id="0">
    <w:p w:rsidR="00854C46" w:rsidRDefault="00854C46" w:rsidP="0064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C46" w:rsidRDefault="00854C46" w:rsidP="00641B0B">
      <w:pPr>
        <w:spacing w:after="0" w:line="240" w:lineRule="auto"/>
      </w:pPr>
      <w:r>
        <w:separator/>
      </w:r>
    </w:p>
  </w:footnote>
  <w:footnote w:type="continuationSeparator" w:id="0">
    <w:p w:rsidR="00854C46" w:rsidRDefault="00854C46" w:rsidP="0064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D58" w:rsidRDefault="00837D58" w:rsidP="00837D58">
    <w:pPr>
      <w:pStyle w:val="a7"/>
      <w:tabs>
        <w:tab w:val="clear" w:pos="4677"/>
        <w:tab w:val="clear" w:pos="9355"/>
        <w:tab w:val="left" w:pos="19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A47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2609"/>
    <w:multiLevelType w:val="hybridMultilevel"/>
    <w:tmpl w:val="A566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87E7C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05327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62E47"/>
    <w:multiLevelType w:val="hybridMultilevel"/>
    <w:tmpl w:val="6C9AB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07666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C2301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52F6B"/>
    <w:multiLevelType w:val="multilevel"/>
    <w:tmpl w:val="918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132FC2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2616A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4082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66DA7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92A64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C0C3D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A3249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27F7A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4205C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5A32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D16DB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93A6E"/>
    <w:multiLevelType w:val="hybridMultilevel"/>
    <w:tmpl w:val="1688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B18EE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14C94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81EAB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668CA"/>
    <w:multiLevelType w:val="hybridMultilevel"/>
    <w:tmpl w:val="1F4E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57624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D331D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F3E66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0DC"/>
    <w:multiLevelType w:val="multilevel"/>
    <w:tmpl w:val="8766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DC586E"/>
    <w:multiLevelType w:val="hybridMultilevel"/>
    <w:tmpl w:val="2028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B7912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344054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D114D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46440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6363F"/>
    <w:multiLevelType w:val="hybridMultilevel"/>
    <w:tmpl w:val="9D96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19"/>
  </w:num>
  <w:num w:numId="5">
    <w:abstractNumId w:val="4"/>
  </w:num>
  <w:num w:numId="6">
    <w:abstractNumId w:val="28"/>
  </w:num>
  <w:num w:numId="7">
    <w:abstractNumId w:val="9"/>
  </w:num>
  <w:num w:numId="8">
    <w:abstractNumId w:val="21"/>
  </w:num>
  <w:num w:numId="9">
    <w:abstractNumId w:val="6"/>
  </w:num>
  <w:num w:numId="10">
    <w:abstractNumId w:val="1"/>
  </w:num>
  <w:num w:numId="11">
    <w:abstractNumId w:val="16"/>
  </w:num>
  <w:num w:numId="12">
    <w:abstractNumId w:val="18"/>
  </w:num>
  <w:num w:numId="13">
    <w:abstractNumId w:val="31"/>
  </w:num>
  <w:num w:numId="14">
    <w:abstractNumId w:val="0"/>
  </w:num>
  <w:num w:numId="15">
    <w:abstractNumId w:val="22"/>
  </w:num>
  <w:num w:numId="16">
    <w:abstractNumId w:val="13"/>
  </w:num>
  <w:num w:numId="17">
    <w:abstractNumId w:val="2"/>
  </w:num>
  <w:num w:numId="18">
    <w:abstractNumId w:val="15"/>
  </w:num>
  <w:num w:numId="19">
    <w:abstractNumId w:val="17"/>
  </w:num>
  <w:num w:numId="20">
    <w:abstractNumId w:val="30"/>
  </w:num>
  <w:num w:numId="21">
    <w:abstractNumId w:val="12"/>
  </w:num>
  <w:num w:numId="22">
    <w:abstractNumId w:val="29"/>
  </w:num>
  <w:num w:numId="23">
    <w:abstractNumId w:val="23"/>
  </w:num>
  <w:num w:numId="24">
    <w:abstractNumId w:val="25"/>
  </w:num>
  <w:num w:numId="25">
    <w:abstractNumId w:val="26"/>
  </w:num>
  <w:num w:numId="26">
    <w:abstractNumId w:val="5"/>
  </w:num>
  <w:num w:numId="27">
    <w:abstractNumId w:val="8"/>
  </w:num>
  <w:num w:numId="28">
    <w:abstractNumId w:val="20"/>
  </w:num>
  <w:num w:numId="29">
    <w:abstractNumId w:val="3"/>
  </w:num>
  <w:num w:numId="30">
    <w:abstractNumId w:val="10"/>
  </w:num>
  <w:num w:numId="31">
    <w:abstractNumId w:val="33"/>
  </w:num>
  <w:num w:numId="32">
    <w:abstractNumId w:val="32"/>
  </w:num>
  <w:num w:numId="33">
    <w:abstractNumId w:val="11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0A6"/>
    <w:rsid w:val="000C40E0"/>
    <w:rsid w:val="000C6535"/>
    <w:rsid w:val="001A7DCB"/>
    <w:rsid w:val="00204B9E"/>
    <w:rsid w:val="002311C4"/>
    <w:rsid w:val="003F1F1A"/>
    <w:rsid w:val="00524E6C"/>
    <w:rsid w:val="00597A1A"/>
    <w:rsid w:val="005E0ADC"/>
    <w:rsid w:val="00641B0B"/>
    <w:rsid w:val="006C41C5"/>
    <w:rsid w:val="00837D58"/>
    <w:rsid w:val="008479ED"/>
    <w:rsid w:val="00854C46"/>
    <w:rsid w:val="00856A8E"/>
    <w:rsid w:val="0086291B"/>
    <w:rsid w:val="00886721"/>
    <w:rsid w:val="009503AD"/>
    <w:rsid w:val="00954E4B"/>
    <w:rsid w:val="009A2552"/>
    <w:rsid w:val="009A26A7"/>
    <w:rsid w:val="00B05C5C"/>
    <w:rsid w:val="00B850A6"/>
    <w:rsid w:val="00BA4C83"/>
    <w:rsid w:val="00D56095"/>
    <w:rsid w:val="00EA7726"/>
    <w:rsid w:val="00FC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ADC"/>
    <w:pPr>
      <w:ind w:left="720"/>
      <w:contextualSpacing/>
    </w:pPr>
  </w:style>
  <w:style w:type="character" w:customStyle="1" w:styleId="apple-converted-space">
    <w:name w:val="apple-converted-space"/>
    <w:basedOn w:val="a0"/>
    <w:rsid w:val="005E0ADC"/>
  </w:style>
  <w:style w:type="character" w:styleId="a4">
    <w:name w:val="Hyperlink"/>
    <w:basedOn w:val="a0"/>
    <w:uiPriority w:val="99"/>
    <w:semiHidden/>
    <w:unhideWhenUsed/>
    <w:rsid w:val="005E0ADC"/>
    <w:rPr>
      <w:color w:val="0000FF"/>
      <w:u w:val="single"/>
    </w:rPr>
  </w:style>
  <w:style w:type="paragraph" w:styleId="a5">
    <w:name w:val="No Spacing"/>
    <w:uiPriority w:val="1"/>
    <w:qFormat/>
    <w:rsid w:val="00597A1A"/>
    <w:pPr>
      <w:spacing w:after="0" w:line="240" w:lineRule="auto"/>
    </w:pPr>
  </w:style>
  <w:style w:type="table" w:styleId="a6">
    <w:name w:val="Table Grid"/>
    <w:basedOn w:val="a1"/>
    <w:uiPriority w:val="59"/>
    <w:rsid w:val="00641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4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B0B"/>
  </w:style>
  <w:style w:type="paragraph" w:styleId="a9">
    <w:name w:val="footer"/>
    <w:basedOn w:val="a"/>
    <w:link w:val="aa"/>
    <w:uiPriority w:val="99"/>
    <w:semiHidden/>
    <w:unhideWhenUsed/>
    <w:rsid w:val="00641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1B0B"/>
  </w:style>
  <w:style w:type="paragraph" w:styleId="ab">
    <w:name w:val="Balloon Text"/>
    <w:basedOn w:val="a"/>
    <w:link w:val="ac"/>
    <w:uiPriority w:val="99"/>
    <w:semiHidden/>
    <w:unhideWhenUsed/>
    <w:rsid w:val="0023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1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285B8-AEBC-449B-88EA-23959450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Kab22</cp:lastModifiedBy>
  <cp:revision>4</cp:revision>
  <cp:lastPrinted>2014-09-11T12:30:00Z</cp:lastPrinted>
  <dcterms:created xsi:type="dcterms:W3CDTF">2014-09-09T12:26:00Z</dcterms:created>
  <dcterms:modified xsi:type="dcterms:W3CDTF">2014-09-11T12:31:00Z</dcterms:modified>
</cp:coreProperties>
</file>